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E0" w:rsidRPr="00EB0C9F" w:rsidRDefault="00623AE0" w:rsidP="00623AE0">
      <w:pPr>
        <w:pStyle w:val="2"/>
        <w:shd w:val="clear" w:color="auto" w:fill="auto"/>
        <w:spacing w:after="0"/>
        <w:rPr>
          <w:sz w:val="24"/>
          <w:szCs w:val="24"/>
        </w:rPr>
      </w:pPr>
      <w:r w:rsidRPr="00EB0C9F">
        <w:rPr>
          <w:sz w:val="24"/>
          <w:szCs w:val="24"/>
        </w:rPr>
        <w:t>АВТОРСКИЙ ДОГОВОР</w:t>
      </w:r>
    </w:p>
    <w:p w:rsidR="00623AE0" w:rsidRPr="00EB0C9F" w:rsidRDefault="00623AE0" w:rsidP="00623AE0">
      <w:pPr>
        <w:pStyle w:val="2"/>
        <w:shd w:val="clear" w:color="auto" w:fill="auto"/>
        <w:spacing w:after="0"/>
        <w:rPr>
          <w:sz w:val="24"/>
          <w:szCs w:val="24"/>
        </w:rPr>
      </w:pPr>
      <w:r w:rsidRPr="00EB0C9F">
        <w:rPr>
          <w:sz w:val="24"/>
          <w:szCs w:val="24"/>
        </w:rPr>
        <w:t xml:space="preserve"> на включение произведения в репозиторий БГУФК</w:t>
      </w:r>
    </w:p>
    <w:p w:rsidR="00623AE0" w:rsidRPr="00EB0C9F" w:rsidRDefault="00623AE0" w:rsidP="00623AE0">
      <w:pPr>
        <w:pStyle w:val="2"/>
        <w:shd w:val="clear" w:color="auto" w:fill="auto"/>
        <w:tabs>
          <w:tab w:val="left" w:pos="3568"/>
          <w:tab w:val="left" w:leader="underscore" w:pos="5070"/>
          <w:tab w:val="left" w:pos="7888"/>
          <w:tab w:val="left" w:leader="underscore" w:pos="8982"/>
        </w:tabs>
        <w:spacing w:after="0" w:line="220" w:lineRule="exact"/>
        <w:ind w:left="40"/>
        <w:jc w:val="both"/>
        <w:rPr>
          <w:sz w:val="24"/>
          <w:szCs w:val="24"/>
        </w:rPr>
      </w:pPr>
    </w:p>
    <w:p w:rsidR="00623AE0" w:rsidRDefault="00623AE0" w:rsidP="00623AE0">
      <w:pPr>
        <w:pStyle w:val="2"/>
        <w:shd w:val="clear" w:color="auto" w:fill="auto"/>
        <w:tabs>
          <w:tab w:val="left" w:pos="3568"/>
          <w:tab w:val="left" w:leader="underscore" w:pos="5070"/>
          <w:tab w:val="left" w:pos="7888"/>
          <w:tab w:val="left" w:leader="underscore" w:pos="8982"/>
        </w:tabs>
        <w:spacing w:after="0" w:line="220" w:lineRule="exact"/>
        <w:ind w:left="40"/>
        <w:jc w:val="both"/>
        <w:rPr>
          <w:sz w:val="24"/>
          <w:szCs w:val="24"/>
        </w:rPr>
      </w:pPr>
      <w:r w:rsidRPr="00EB0C9F">
        <w:rPr>
          <w:sz w:val="24"/>
          <w:szCs w:val="24"/>
        </w:rPr>
        <w:t xml:space="preserve">г. Минск                                           </w:t>
      </w:r>
      <w:r>
        <w:rPr>
          <w:sz w:val="24"/>
          <w:szCs w:val="24"/>
        </w:rPr>
        <w:t xml:space="preserve">   </w:t>
      </w:r>
      <w:r w:rsidRPr="00EB0C9F">
        <w:rPr>
          <w:sz w:val="24"/>
          <w:szCs w:val="24"/>
        </w:rPr>
        <w:t xml:space="preserve"> № ___________                    ___________ г.        </w:t>
      </w:r>
    </w:p>
    <w:p w:rsidR="00623AE0" w:rsidRPr="00EB0C9F" w:rsidRDefault="00623AE0" w:rsidP="00623AE0">
      <w:pPr>
        <w:pStyle w:val="2"/>
        <w:shd w:val="clear" w:color="auto" w:fill="auto"/>
        <w:tabs>
          <w:tab w:val="left" w:pos="3568"/>
          <w:tab w:val="left" w:leader="underscore" w:pos="5070"/>
          <w:tab w:val="left" w:pos="7888"/>
          <w:tab w:val="left" w:leader="underscore" w:pos="8982"/>
        </w:tabs>
        <w:spacing w:after="0" w:line="240" w:lineRule="auto"/>
        <w:jc w:val="both"/>
        <w:rPr>
          <w:sz w:val="24"/>
          <w:szCs w:val="24"/>
        </w:rPr>
      </w:pPr>
      <w:r>
        <w:rPr>
          <w:sz w:val="24"/>
          <w:szCs w:val="24"/>
        </w:rPr>
        <w:t>_______________________________________________________________________________</w:t>
      </w:r>
    </w:p>
    <w:p w:rsidR="00623AE0" w:rsidRDefault="00623AE0" w:rsidP="00623AE0">
      <w:pPr>
        <w:pStyle w:val="21"/>
        <w:shd w:val="clear" w:color="auto" w:fill="auto"/>
        <w:tabs>
          <w:tab w:val="left" w:pos="7351"/>
        </w:tabs>
        <w:spacing w:before="0" w:line="240" w:lineRule="auto"/>
        <w:rPr>
          <w:rStyle w:val="65236D44-F5AC-46CF-844D-E1C88D58A47B"/>
          <w:sz w:val="24"/>
          <w:szCs w:val="24"/>
        </w:rPr>
      </w:pPr>
      <w:r w:rsidRPr="00EB0C9F">
        <w:rPr>
          <w:rStyle w:val="75351D90-DEBF-43AA-BFEC-76097D043C0A"/>
          <w:sz w:val="24"/>
          <w:szCs w:val="24"/>
        </w:rPr>
        <w:t>(Ф.И.О.)</w:t>
      </w:r>
      <w:r w:rsidRPr="00EB0C9F">
        <w:rPr>
          <w:sz w:val="24"/>
          <w:szCs w:val="24"/>
        </w:rPr>
        <w:tab/>
      </w:r>
      <w:r w:rsidRPr="00EB0C9F">
        <w:rPr>
          <w:rStyle w:val="65236D44-F5AC-46CF-844D-E1C88D58A47B"/>
          <w:sz w:val="24"/>
          <w:szCs w:val="24"/>
        </w:rPr>
        <w:t>(должность)</w:t>
      </w:r>
    </w:p>
    <w:p w:rsidR="00623AE0" w:rsidRPr="00EB0C9F" w:rsidRDefault="00623AE0" w:rsidP="00623AE0">
      <w:pPr>
        <w:pStyle w:val="2"/>
        <w:shd w:val="clear" w:color="auto" w:fill="auto"/>
        <w:spacing w:after="0" w:line="240" w:lineRule="auto"/>
        <w:jc w:val="both"/>
        <w:rPr>
          <w:sz w:val="24"/>
          <w:szCs w:val="24"/>
        </w:rPr>
      </w:pPr>
      <w:r w:rsidRPr="00EB0C9F">
        <w:rPr>
          <w:sz w:val="24"/>
          <w:szCs w:val="24"/>
        </w:rPr>
        <w:t>учреждения образования «Белорусский государственный университет физической культуры, именуемый в дальнейшем «Автор», с одной стороны, и учреждение образования «Белорусский государственный университет физической культуры, в лице проректора по учебной работе</w:t>
      </w:r>
      <w:r>
        <w:rPr>
          <w:sz w:val="24"/>
          <w:szCs w:val="24"/>
        </w:rPr>
        <w:t xml:space="preserve"> ____________________________.</w:t>
      </w:r>
      <w:r w:rsidRPr="00EB0C9F">
        <w:rPr>
          <w:sz w:val="24"/>
          <w:szCs w:val="24"/>
        </w:rPr>
        <w:t xml:space="preserve">, действующего на основании доверенности от </w:t>
      </w:r>
      <w:r>
        <w:rPr>
          <w:sz w:val="24"/>
          <w:szCs w:val="24"/>
        </w:rPr>
        <w:t xml:space="preserve">___________ </w:t>
      </w:r>
      <w:r w:rsidRPr="00EB0C9F">
        <w:rPr>
          <w:sz w:val="24"/>
          <w:szCs w:val="24"/>
        </w:rPr>
        <w:t xml:space="preserve">№ </w:t>
      </w:r>
      <w:r>
        <w:rPr>
          <w:sz w:val="24"/>
          <w:szCs w:val="24"/>
        </w:rPr>
        <w:t>__________</w:t>
      </w:r>
      <w:r w:rsidRPr="00EB0C9F">
        <w:rPr>
          <w:sz w:val="24"/>
          <w:szCs w:val="24"/>
        </w:rPr>
        <w:t>, именуемого в дальнейшем «Пользователь», с другой стороны, в целях создания репозитория БГУФК заключили настоящий Договор о нижеследующем:</w:t>
      </w:r>
    </w:p>
    <w:p w:rsidR="00623AE0" w:rsidRPr="00EB0C9F" w:rsidRDefault="00623AE0" w:rsidP="00623AE0">
      <w:pPr>
        <w:pStyle w:val="2"/>
        <w:numPr>
          <w:ilvl w:val="0"/>
          <w:numId w:val="1"/>
        </w:numPr>
        <w:shd w:val="clear" w:color="auto" w:fill="auto"/>
        <w:tabs>
          <w:tab w:val="left" w:pos="741"/>
        </w:tabs>
        <w:spacing w:after="0"/>
        <w:ind w:left="40" w:right="20"/>
        <w:jc w:val="both"/>
        <w:rPr>
          <w:sz w:val="24"/>
          <w:szCs w:val="24"/>
        </w:rPr>
      </w:pPr>
      <w:r w:rsidRPr="00EB0C9F">
        <w:rPr>
          <w:sz w:val="24"/>
          <w:szCs w:val="24"/>
        </w:rPr>
        <w:t>Автор предоставляет Пользователю неисключительные права на использование произведений, перечень которых определен в Приложении, являющимся неотъемлемой частью настоящего Договора, в обусловленных настоящим Договором пределах и на определенный Договором срок, разрешает Пользователю в определяемых в соответствии с настоящим Договором пределах осуществлять на безвозмездной основе использование Произведения следующими способами:</w:t>
      </w:r>
    </w:p>
    <w:p w:rsidR="00623AE0" w:rsidRPr="00EB0C9F" w:rsidRDefault="00623AE0" w:rsidP="00623AE0">
      <w:pPr>
        <w:pStyle w:val="2"/>
        <w:numPr>
          <w:ilvl w:val="1"/>
          <w:numId w:val="1"/>
        </w:numPr>
        <w:shd w:val="clear" w:color="auto" w:fill="auto"/>
        <w:tabs>
          <w:tab w:val="left" w:pos="458"/>
        </w:tabs>
        <w:spacing w:after="0"/>
        <w:ind w:left="40" w:right="20"/>
        <w:jc w:val="both"/>
        <w:rPr>
          <w:sz w:val="24"/>
          <w:szCs w:val="24"/>
        </w:rPr>
      </w:pPr>
      <w:r w:rsidRPr="00EB0C9F">
        <w:rPr>
          <w:sz w:val="24"/>
          <w:szCs w:val="24"/>
        </w:rPr>
        <w:t>Перевод Произведения в электронную (цифровую) форму таким образом, который бы обеспечивал возможность восприятия Произведения при помощи электронных средств в виде, аналогичном виду оригинала Произведения;</w:t>
      </w:r>
    </w:p>
    <w:p w:rsidR="00623AE0" w:rsidRPr="00EB0C9F" w:rsidRDefault="00623AE0" w:rsidP="00623AE0">
      <w:pPr>
        <w:pStyle w:val="2"/>
        <w:shd w:val="clear" w:color="auto" w:fill="auto"/>
        <w:tabs>
          <w:tab w:val="left" w:pos="2306"/>
        </w:tabs>
        <w:spacing w:after="0"/>
        <w:ind w:left="40" w:right="20"/>
        <w:jc w:val="both"/>
        <w:rPr>
          <w:sz w:val="24"/>
          <w:szCs w:val="24"/>
        </w:rPr>
      </w:pPr>
      <w:r w:rsidRPr="00EB0C9F">
        <w:rPr>
          <w:sz w:val="24"/>
          <w:szCs w:val="24"/>
        </w:rPr>
        <w:t>1.2. Воспроизведение - изготовление экземпляров Произведения в электронной (цифровой) форме;</w:t>
      </w:r>
    </w:p>
    <w:p w:rsidR="00623AE0" w:rsidRPr="00EB0C9F" w:rsidRDefault="00623AE0" w:rsidP="00623AE0">
      <w:pPr>
        <w:pStyle w:val="2"/>
        <w:shd w:val="clear" w:color="auto" w:fill="auto"/>
        <w:tabs>
          <w:tab w:val="left" w:pos="2282"/>
        </w:tabs>
        <w:spacing w:after="0"/>
        <w:ind w:left="40" w:right="20"/>
        <w:jc w:val="both"/>
        <w:rPr>
          <w:sz w:val="24"/>
          <w:szCs w:val="24"/>
        </w:rPr>
      </w:pPr>
      <w:r w:rsidRPr="00EB0C9F">
        <w:rPr>
          <w:sz w:val="24"/>
          <w:szCs w:val="24"/>
        </w:rPr>
        <w:t>1.3. Распространение- передача третьим лицам экземпляров Произведения в электронной (цифровой) форме;</w:t>
      </w:r>
    </w:p>
    <w:p w:rsidR="00623AE0" w:rsidRPr="00EB0C9F" w:rsidRDefault="00623AE0" w:rsidP="00623AE0">
      <w:pPr>
        <w:pStyle w:val="2"/>
        <w:shd w:val="clear" w:color="auto" w:fill="auto"/>
        <w:tabs>
          <w:tab w:val="left" w:pos="501"/>
        </w:tabs>
        <w:spacing w:after="0"/>
        <w:ind w:left="40" w:right="20"/>
        <w:jc w:val="both"/>
        <w:rPr>
          <w:sz w:val="24"/>
          <w:szCs w:val="24"/>
        </w:rPr>
      </w:pPr>
      <w:r w:rsidRPr="00EB0C9F">
        <w:rPr>
          <w:sz w:val="24"/>
          <w:szCs w:val="24"/>
        </w:rPr>
        <w:t>1.4. Сообщение для всеобщего сведения - размещение экземпляра Произведения в электронной (цифровой) форме в составе электронного информационного ресурса Пользователя таким образом, что такой экземпляр Произведения становится доступным третьим лицам из любого места и в любое время по их собственному выбору посредством общедоступной сети Интернет.</w:t>
      </w:r>
    </w:p>
    <w:p w:rsidR="00623AE0" w:rsidRPr="00EB0C9F" w:rsidRDefault="00623AE0" w:rsidP="00623AE0">
      <w:pPr>
        <w:pStyle w:val="2"/>
        <w:numPr>
          <w:ilvl w:val="0"/>
          <w:numId w:val="1"/>
        </w:numPr>
        <w:shd w:val="clear" w:color="auto" w:fill="auto"/>
        <w:tabs>
          <w:tab w:val="left" w:pos="405"/>
        </w:tabs>
        <w:spacing w:after="0"/>
        <w:ind w:left="40" w:right="20"/>
        <w:jc w:val="both"/>
        <w:rPr>
          <w:sz w:val="24"/>
          <w:szCs w:val="24"/>
        </w:rPr>
      </w:pPr>
      <w:r w:rsidRPr="00EB0C9F">
        <w:rPr>
          <w:sz w:val="24"/>
          <w:szCs w:val="24"/>
        </w:rPr>
        <w:t>Права, приобретаемые Пользователем в соответствии с настоящим Договором, являются неисключительными. Пользователь не обладает правом запрещать третьим лицам использование Произведения способами, указанными в пункте 1 настоящего Договора. Пользователь не обладает правом передавать права, полученные в рамках настоящего Договора.</w:t>
      </w:r>
    </w:p>
    <w:p w:rsidR="00623AE0" w:rsidRPr="00EB0C9F" w:rsidRDefault="00623AE0" w:rsidP="00623AE0">
      <w:pPr>
        <w:pStyle w:val="2"/>
        <w:numPr>
          <w:ilvl w:val="0"/>
          <w:numId w:val="1"/>
        </w:numPr>
        <w:shd w:val="clear" w:color="auto" w:fill="auto"/>
        <w:tabs>
          <w:tab w:val="left" w:pos="414"/>
        </w:tabs>
        <w:spacing w:after="0"/>
        <w:ind w:left="40" w:right="20"/>
        <w:jc w:val="both"/>
        <w:rPr>
          <w:sz w:val="24"/>
          <w:szCs w:val="24"/>
        </w:rPr>
      </w:pPr>
      <w:r w:rsidRPr="00EB0C9F">
        <w:rPr>
          <w:sz w:val="24"/>
          <w:szCs w:val="24"/>
        </w:rPr>
        <w:t>Срок, в течение которого Пользователь имеет право использования Произведения, равен сроку действия имущественных прав Автора, установленному в соответствии с законодательством Республики Беларусь.</w:t>
      </w:r>
    </w:p>
    <w:p w:rsidR="00623AE0" w:rsidRPr="00EB0C9F" w:rsidRDefault="00623AE0" w:rsidP="00623AE0">
      <w:pPr>
        <w:pStyle w:val="2"/>
        <w:numPr>
          <w:ilvl w:val="0"/>
          <w:numId w:val="1"/>
        </w:numPr>
        <w:shd w:val="clear" w:color="auto" w:fill="auto"/>
        <w:tabs>
          <w:tab w:val="left" w:pos="410"/>
        </w:tabs>
        <w:spacing w:after="0"/>
        <w:ind w:left="40" w:right="20"/>
        <w:jc w:val="both"/>
        <w:rPr>
          <w:sz w:val="24"/>
          <w:szCs w:val="24"/>
        </w:rPr>
      </w:pPr>
      <w:r w:rsidRPr="00EB0C9F">
        <w:rPr>
          <w:sz w:val="24"/>
          <w:szCs w:val="24"/>
        </w:rPr>
        <w:t>Автор имеет право осуществлять контроль за действиями Пользователя в связи с осуществлением последним использования Произведения в соответствии с настоящим Договором. При этом Пользователь обязан предоставить Автору информацию, касающуюся использования Произведения.</w:t>
      </w:r>
    </w:p>
    <w:p w:rsidR="00623AE0" w:rsidRPr="00EB0C9F" w:rsidRDefault="00623AE0" w:rsidP="00623AE0">
      <w:pPr>
        <w:pStyle w:val="2"/>
        <w:numPr>
          <w:ilvl w:val="0"/>
          <w:numId w:val="1"/>
        </w:numPr>
        <w:shd w:val="clear" w:color="auto" w:fill="auto"/>
        <w:tabs>
          <w:tab w:val="left" w:pos="405"/>
        </w:tabs>
        <w:spacing w:after="0"/>
        <w:ind w:left="40" w:right="20"/>
        <w:jc w:val="both"/>
        <w:rPr>
          <w:sz w:val="24"/>
          <w:szCs w:val="24"/>
        </w:rPr>
      </w:pPr>
      <w:r w:rsidRPr="00EB0C9F">
        <w:rPr>
          <w:sz w:val="24"/>
          <w:szCs w:val="24"/>
        </w:rPr>
        <w:t>В случае нарушения обязательств, предусмотренных настоящим Договором, виновная сторона несет ответственность в соответствии с законодательством Республики Беларусь.</w:t>
      </w:r>
    </w:p>
    <w:p w:rsidR="00623AE0" w:rsidRPr="00EB0C9F" w:rsidRDefault="00623AE0" w:rsidP="00623AE0">
      <w:pPr>
        <w:pStyle w:val="2"/>
        <w:numPr>
          <w:ilvl w:val="0"/>
          <w:numId w:val="1"/>
        </w:numPr>
        <w:shd w:val="clear" w:color="auto" w:fill="auto"/>
        <w:tabs>
          <w:tab w:val="left" w:pos="405"/>
        </w:tabs>
        <w:spacing w:after="0"/>
        <w:ind w:left="40" w:right="20"/>
        <w:jc w:val="both"/>
        <w:rPr>
          <w:sz w:val="24"/>
          <w:szCs w:val="24"/>
        </w:rPr>
      </w:pPr>
      <w:r w:rsidRPr="00EB0C9F">
        <w:rPr>
          <w:sz w:val="24"/>
          <w:szCs w:val="24"/>
        </w:rPr>
        <w:t>Условия настоящего Договора признаются сторонами конфиденциальными и не подлежат разглашению иначе как по дополнительному соглашению сторон либо в случаях, предусмотренных законодательством Республики Беларусь.</w:t>
      </w:r>
    </w:p>
    <w:p w:rsidR="00623AE0" w:rsidRPr="00EB0C9F" w:rsidRDefault="00623AE0" w:rsidP="00623AE0">
      <w:pPr>
        <w:pStyle w:val="2"/>
        <w:numPr>
          <w:ilvl w:val="0"/>
          <w:numId w:val="1"/>
        </w:numPr>
        <w:shd w:val="clear" w:color="auto" w:fill="auto"/>
        <w:tabs>
          <w:tab w:val="left" w:pos="405"/>
        </w:tabs>
        <w:spacing w:after="0"/>
        <w:ind w:left="40" w:right="20"/>
        <w:jc w:val="both"/>
        <w:rPr>
          <w:rStyle w:val="0pt"/>
          <w:spacing w:val="1"/>
          <w:sz w:val="24"/>
          <w:szCs w:val="24"/>
        </w:rPr>
      </w:pPr>
      <w:r w:rsidRPr="00EB0C9F">
        <w:rPr>
          <w:sz w:val="24"/>
          <w:szCs w:val="24"/>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r w:rsidRPr="00EB0C9F">
        <w:rPr>
          <w:rStyle w:val="0pt"/>
          <w:sz w:val="24"/>
          <w:szCs w:val="24"/>
        </w:rPr>
        <w:t xml:space="preserve"> </w:t>
      </w:r>
    </w:p>
    <w:p w:rsidR="00623AE0" w:rsidRPr="00EB0C9F" w:rsidRDefault="00623AE0" w:rsidP="00623AE0">
      <w:pPr>
        <w:pStyle w:val="2"/>
        <w:shd w:val="clear" w:color="auto" w:fill="auto"/>
        <w:spacing w:after="0"/>
        <w:ind w:left="20" w:right="40" w:firstLine="360"/>
        <w:jc w:val="both"/>
        <w:rPr>
          <w:rStyle w:val="0pt"/>
          <w:sz w:val="24"/>
          <w:szCs w:val="24"/>
        </w:rPr>
      </w:pPr>
      <w:r w:rsidRPr="00EB0C9F">
        <w:rPr>
          <w:rStyle w:val="0pt"/>
          <w:sz w:val="24"/>
          <w:szCs w:val="24"/>
        </w:rPr>
        <w:t xml:space="preserve">При </w:t>
      </w:r>
      <w:proofErr w:type="spellStart"/>
      <w:r w:rsidRPr="00EB0C9F">
        <w:rPr>
          <w:rStyle w:val="0pt"/>
          <w:sz w:val="24"/>
          <w:szCs w:val="24"/>
        </w:rPr>
        <w:t>неурегулировании</w:t>
      </w:r>
      <w:proofErr w:type="spellEnd"/>
      <w:r w:rsidRPr="00EB0C9F">
        <w:rPr>
          <w:rStyle w:val="0pt"/>
          <w:sz w:val="24"/>
          <w:szCs w:val="24"/>
        </w:rPr>
        <w:t xml:space="preserve"> в процессе переговоров спорных вопросов, споры разрешаются в суде в порядке, установленном действующим законодательством Республики Беларусь.</w:t>
      </w:r>
    </w:p>
    <w:p w:rsidR="00623AE0" w:rsidRPr="00EB0C9F" w:rsidRDefault="00623AE0" w:rsidP="00623AE0">
      <w:pPr>
        <w:pStyle w:val="2"/>
        <w:numPr>
          <w:ilvl w:val="0"/>
          <w:numId w:val="2"/>
        </w:numPr>
        <w:shd w:val="clear" w:color="auto" w:fill="auto"/>
        <w:tabs>
          <w:tab w:val="left" w:pos="380"/>
        </w:tabs>
        <w:spacing w:after="0"/>
        <w:ind w:left="20"/>
        <w:jc w:val="both"/>
        <w:rPr>
          <w:sz w:val="24"/>
          <w:szCs w:val="24"/>
        </w:rPr>
      </w:pPr>
      <w:r w:rsidRPr="00EB0C9F">
        <w:rPr>
          <w:rStyle w:val="0pt"/>
          <w:sz w:val="24"/>
          <w:szCs w:val="24"/>
        </w:rPr>
        <w:t>Настоящий договор вступает в силу с момента его заключения.</w:t>
      </w:r>
    </w:p>
    <w:p w:rsidR="00623AE0" w:rsidRPr="00EB0C9F" w:rsidRDefault="00623AE0" w:rsidP="00623AE0">
      <w:pPr>
        <w:pStyle w:val="2"/>
        <w:numPr>
          <w:ilvl w:val="0"/>
          <w:numId w:val="2"/>
        </w:numPr>
        <w:shd w:val="clear" w:color="auto" w:fill="auto"/>
        <w:tabs>
          <w:tab w:val="left" w:pos="390"/>
        </w:tabs>
        <w:spacing w:after="0"/>
        <w:ind w:left="20"/>
        <w:jc w:val="both"/>
        <w:rPr>
          <w:sz w:val="24"/>
          <w:szCs w:val="24"/>
        </w:rPr>
      </w:pPr>
      <w:r w:rsidRPr="00EB0C9F">
        <w:rPr>
          <w:rStyle w:val="0pt"/>
          <w:sz w:val="24"/>
          <w:szCs w:val="24"/>
        </w:rPr>
        <w:lastRenderedPageBreak/>
        <w:t>Стороны вправе досрочно расторгнуть договор по взаимному письменному соглашению.</w:t>
      </w:r>
    </w:p>
    <w:p w:rsidR="00623AE0" w:rsidRPr="00EB0C9F" w:rsidRDefault="00623AE0" w:rsidP="00623AE0">
      <w:pPr>
        <w:pStyle w:val="2"/>
        <w:numPr>
          <w:ilvl w:val="0"/>
          <w:numId w:val="2"/>
        </w:numPr>
        <w:shd w:val="clear" w:color="auto" w:fill="auto"/>
        <w:tabs>
          <w:tab w:val="left" w:pos="394"/>
        </w:tabs>
        <w:spacing w:after="0"/>
        <w:ind w:left="20" w:right="40"/>
        <w:jc w:val="both"/>
        <w:rPr>
          <w:sz w:val="24"/>
          <w:szCs w:val="24"/>
        </w:rPr>
      </w:pPr>
      <w:r w:rsidRPr="00EB0C9F">
        <w:rPr>
          <w:rStyle w:val="0pt"/>
          <w:sz w:val="24"/>
          <w:szCs w:val="24"/>
        </w:rPr>
        <w:t>Автор несет ответственность перед Пользователем за достоверность сведений об обладателе исключительных прав на произведения, указанные в Приложении настоящего договора.</w:t>
      </w:r>
    </w:p>
    <w:p w:rsidR="00623AE0" w:rsidRPr="00EB0C9F" w:rsidRDefault="00623AE0" w:rsidP="00623AE0">
      <w:pPr>
        <w:pStyle w:val="2"/>
        <w:shd w:val="clear" w:color="auto" w:fill="auto"/>
        <w:spacing w:after="0"/>
        <w:ind w:left="20" w:right="40" w:firstLine="360"/>
        <w:jc w:val="both"/>
        <w:rPr>
          <w:sz w:val="24"/>
          <w:szCs w:val="24"/>
        </w:rPr>
      </w:pPr>
      <w:r w:rsidRPr="00EB0C9F">
        <w:rPr>
          <w:rStyle w:val="0pt"/>
          <w:sz w:val="24"/>
          <w:szCs w:val="24"/>
        </w:rPr>
        <w:t>В случае предъявления претензий и исков со стороны действительных обладателей авторских прав к Пользователю, Автор несет ответственность в соответствии с законодательством Республики Беларусь.</w:t>
      </w:r>
    </w:p>
    <w:p w:rsidR="00623AE0" w:rsidRPr="00EB0C9F" w:rsidRDefault="00623AE0" w:rsidP="00623AE0">
      <w:pPr>
        <w:pStyle w:val="2"/>
        <w:numPr>
          <w:ilvl w:val="0"/>
          <w:numId w:val="2"/>
        </w:numPr>
        <w:shd w:val="clear" w:color="auto" w:fill="auto"/>
        <w:tabs>
          <w:tab w:val="left" w:pos="390"/>
        </w:tabs>
        <w:spacing w:after="0"/>
        <w:ind w:left="20" w:right="40"/>
        <w:jc w:val="both"/>
        <w:rPr>
          <w:sz w:val="24"/>
          <w:szCs w:val="24"/>
        </w:rPr>
      </w:pPr>
      <w:r w:rsidRPr="00EB0C9F">
        <w:rPr>
          <w:rStyle w:val="0pt"/>
          <w:sz w:val="24"/>
          <w:szCs w:val="24"/>
        </w:rPr>
        <w:t>Пользователь вправе расторгнуть договор в случае, если на момент его заключения Автору не принадлежит авторское право на Произведение, либо если права на использование Произведения, предусмотренные настоящим Договором, до заключения настоящего Договора переданы Автором на исключительной основе третьему лицу.</w:t>
      </w:r>
    </w:p>
    <w:p w:rsidR="00623AE0" w:rsidRPr="00EB0C9F" w:rsidRDefault="00623AE0" w:rsidP="00623AE0">
      <w:pPr>
        <w:pStyle w:val="2"/>
        <w:numPr>
          <w:ilvl w:val="0"/>
          <w:numId w:val="2"/>
        </w:numPr>
        <w:shd w:val="clear" w:color="auto" w:fill="auto"/>
        <w:tabs>
          <w:tab w:val="left" w:pos="394"/>
        </w:tabs>
        <w:spacing w:after="0"/>
        <w:ind w:left="20" w:right="40"/>
        <w:jc w:val="both"/>
        <w:rPr>
          <w:sz w:val="24"/>
          <w:szCs w:val="24"/>
        </w:rPr>
      </w:pPr>
      <w:r w:rsidRPr="00EB0C9F">
        <w:rPr>
          <w:rStyle w:val="0pt"/>
          <w:sz w:val="24"/>
          <w:szCs w:val="24"/>
        </w:rPr>
        <w:t>Автор вправе расторгнуть настоящий Договор в случае, если Пользователь не соблюдает условия использования Произведения, установленные настоящим Договором.</w:t>
      </w:r>
    </w:p>
    <w:p w:rsidR="00623AE0" w:rsidRPr="00EB0C9F" w:rsidRDefault="00623AE0" w:rsidP="00623AE0">
      <w:pPr>
        <w:pStyle w:val="2"/>
        <w:numPr>
          <w:ilvl w:val="0"/>
          <w:numId w:val="3"/>
        </w:numPr>
        <w:shd w:val="clear" w:color="auto" w:fill="auto"/>
        <w:tabs>
          <w:tab w:val="left" w:pos="380"/>
        </w:tabs>
        <w:spacing w:after="0"/>
        <w:ind w:left="20" w:right="40"/>
        <w:jc w:val="both"/>
        <w:rPr>
          <w:sz w:val="24"/>
          <w:szCs w:val="24"/>
        </w:rPr>
      </w:pPr>
      <w:r w:rsidRPr="00EB0C9F">
        <w:rPr>
          <w:rStyle w:val="0pt"/>
          <w:sz w:val="24"/>
          <w:szCs w:val="24"/>
        </w:rPr>
        <w:t>Во всем остальном, что не предусмотрено настоящим договором, стороны руководствуются действующим законодательством Республики Беларусь.</w:t>
      </w:r>
    </w:p>
    <w:p w:rsidR="00623AE0" w:rsidRPr="00EB0C9F" w:rsidRDefault="00623AE0" w:rsidP="00623AE0">
      <w:pPr>
        <w:pStyle w:val="2"/>
        <w:numPr>
          <w:ilvl w:val="0"/>
          <w:numId w:val="3"/>
        </w:numPr>
        <w:shd w:val="clear" w:color="auto" w:fill="auto"/>
        <w:tabs>
          <w:tab w:val="left" w:pos="375"/>
        </w:tabs>
        <w:spacing w:after="0"/>
        <w:ind w:left="20" w:right="40"/>
        <w:jc w:val="both"/>
        <w:rPr>
          <w:sz w:val="24"/>
          <w:szCs w:val="24"/>
        </w:rPr>
      </w:pPr>
      <w:r w:rsidRPr="00EB0C9F">
        <w:rPr>
          <w:rStyle w:val="0pt"/>
          <w:sz w:val="24"/>
          <w:szCs w:val="24"/>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w:t>
      </w:r>
      <w:proofErr w:type="gramStart"/>
      <w:r w:rsidRPr="00EB0C9F">
        <w:rPr>
          <w:rStyle w:val="0pt"/>
          <w:sz w:val="24"/>
          <w:szCs w:val="24"/>
        </w:rPr>
        <w:t>на</w:t>
      </w:r>
      <w:proofErr w:type="gramEnd"/>
      <w:r w:rsidRPr="00EB0C9F">
        <w:rPr>
          <w:rStyle w:val="0pt"/>
          <w:sz w:val="24"/>
          <w:szCs w:val="24"/>
        </w:rPr>
        <w:t xml:space="preserve"> то представителями сторон.</w:t>
      </w:r>
    </w:p>
    <w:p w:rsidR="00623AE0" w:rsidRPr="00EB0C9F" w:rsidRDefault="00623AE0" w:rsidP="00623AE0">
      <w:pPr>
        <w:pStyle w:val="2"/>
        <w:numPr>
          <w:ilvl w:val="0"/>
          <w:numId w:val="3"/>
        </w:numPr>
        <w:shd w:val="clear" w:color="auto" w:fill="auto"/>
        <w:tabs>
          <w:tab w:val="left" w:pos="375"/>
        </w:tabs>
        <w:spacing w:after="0"/>
        <w:ind w:left="20" w:right="40"/>
        <w:jc w:val="both"/>
        <w:rPr>
          <w:sz w:val="24"/>
          <w:szCs w:val="24"/>
        </w:rPr>
      </w:pPr>
      <w:r w:rsidRPr="00EB0C9F">
        <w:rPr>
          <w:rStyle w:val="0pt"/>
          <w:sz w:val="24"/>
          <w:szCs w:val="24"/>
        </w:rPr>
        <w:t>Договор составлен в двух экземплярах, из которых один находится у Автора, второй - у Пользователя.</w:t>
      </w:r>
    </w:p>
    <w:p w:rsidR="00623AE0" w:rsidRPr="00EB0C9F" w:rsidRDefault="00623AE0" w:rsidP="00623AE0">
      <w:pPr>
        <w:pStyle w:val="2"/>
        <w:numPr>
          <w:ilvl w:val="0"/>
          <w:numId w:val="3"/>
        </w:numPr>
        <w:shd w:val="clear" w:color="auto" w:fill="auto"/>
        <w:tabs>
          <w:tab w:val="left" w:pos="346"/>
        </w:tabs>
        <w:spacing w:after="0"/>
        <w:ind w:left="20"/>
        <w:jc w:val="both"/>
        <w:rPr>
          <w:sz w:val="24"/>
          <w:szCs w:val="24"/>
        </w:rPr>
      </w:pPr>
      <w:r w:rsidRPr="00EB0C9F">
        <w:rPr>
          <w:rStyle w:val="0pt"/>
          <w:sz w:val="24"/>
          <w:szCs w:val="24"/>
        </w:rPr>
        <w:t>Адреса и реквизиты сторон:</w:t>
      </w:r>
    </w:p>
    <w:p w:rsidR="00623AE0" w:rsidRPr="00EB0C9F" w:rsidRDefault="00623AE0" w:rsidP="00623AE0">
      <w:pPr>
        <w:pStyle w:val="23"/>
        <w:shd w:val="clear" w:color="auto" w:fill="auto"/>
        <w:tabs>
          <w:tab w:val="left" w:pos="4483"/>
        </w:tabs>
        <w:spacing w:after="1903"/>
        <w:ind w:right="40"/>
        <w:rPr>
          <w:sz w:val="24"/>
          <w:szCs w:val="24"/>
        </w:rPr>
      </w:pPr>
      <w:bookmarkStart w:id="0" w:name="bookmark0"/>
      <w:r w:rsidRPr="00EB0C9F">
        <w:rPr>
          <w:sz w:val="24"/>
          <w:szCs w:val="24"/>
        </w:rPr>
        <w:t>Автор</w:t>
      </w:r>
      <w:r w:rsidRPr="00EB0C9F">
        <w:rPr>
          <w:sz w:val="24"/>
          <w:szCs w:val="24"/>
        </w:rPr>
        <w:tab/>
        <w:t>Пользователь</w:t>
      </w:r>
      <w:bookmarkEnd w:id="0"/>
    </w:p>
    <w:p w:rsidR="00623AE0" w:rsidRPr="00EB0C9F" w:rsidRDefault="00623AE0" w:rsidP="00623AE0">
      <w:pPr>
        <w:pStyle w:val="2"/>
        <w:shd w:val="clear" w:color="auto" w:fill="auto"/>
        <w:spacing w:after="253" w:line="220" w:lineRule="exact"/>
        <w:ind w:right="40"/>
        <w:rPr>
          <w:sz w:val="24"/>
          <w:szCs w:val="24"/>
        </w:rPr>
      </w:pPr>
      <w:r w:rsidRPr="00EB0C9F">
        <w:rPr>
          <w:rStyle w:val="0pt"/>
          <w:sz w:val="24"/>
          <w:szCs w:val="24"/>
        </w:rPr>
        <w:t>Подписи сторон:</w:t>
      </w:r>
    </w:p>
    <w:p w:rsidR="00623AE0" w:rsidRPr="00EB0C9F" w:rsidRDefault="00623AE0" w:rsidP="00623AE0">
      <w:pPr>
        <w:pStyle w:val="2"/>
        <w:shd w:val="clear" w:color="auto" w:fill="auto"/>
        <w:tabs>
          <w:tab w:val="left" w:pos="5002"/>
        </w:tabs>
        <w:spacing w:after="538" w:line="220" w:lineRule="exact"/>
        <w:ind w:left="20"/>
        <w:jc w:val="both"/>
        <w:rPr>
          <w:sz w:val="24"/>
          <w:szCs w:val="24"/>
        </w:rPr>
      </w:pPr>
      <w:r w:rsidRPr="00EB0C9F">
        <w:rPr>
          <w:rStyle w:val="0pt"/>
          <w:sz w:val="24"/>
          <w:szCs w:val="24"/>
        </w:rPr>
        <w:t>Автор</w:t>
      </w:r>
      <w:r w:rsidRPr="00EB0C9F">
        <w:rPr>
          <w:rStyle w:val="0pt"/>
          <w:sz w:val="24"/>
          <w:szCs w:val="24"/>
        </w:rPr>
        <w:tab/>
      </w:r>
      <w:r>
        <w:rPr>
          <w:rStyle w:val="0pt"/>
          <w:sz w:val="24"/>
          <w:szCs w:val="24"/>
        </w:rPr>
        <w:tab/>
      </w:r>
      <w:r>
        <w:rPr>
          <w:rStyle w:val="0pt"/>
          <w:sz w:val="24"/>
          <w:szCs w:val="24"/>
        </w:rPr>
        <w:tab/>
      </w:r>
      <w:r>
        <w:rPr>
          <w:rStyle w:val="0pt"/>
          <w:sz w:val="24"/>
          <w:szCs w:val="24"/>
        </w:rPr>
        <w:tab/>
      </w:r>
      <w:r w:rsidRPr="00EB0C9F">
        <w:rPr>
          <w:rStyle w:val="0pt"/>
          <w:sz w:val="24"/>
          <w:szCs w:val="24"/>
        </w:rPr>
        <w:t>Пользователь</w:t>
      </w:r>
    </w:p>
    <w:p w:rsidR="00623AE0" w:rsidRPr="00EB0C9F" w:rsidRDefault="00623AE0" w:rsidP="00623AE0">
      <w:pPr>
        <w:pStyle w:val="10"/>
        <w:shd w:val="clear" w:color="auto" w:fill="auto"/>
        <w:tabs>
          <w:tab w:val="left" w:leader="underscore" w:pos="3289"/>
          <w:tab w:val="left" w:leader="underscore" w:pos="4686"/>
          <w:tab w:val="left" w:leader="underscore" w:pos="9638"/>
          <w:tab w:val="left" w:leader="underscore" w:pos="9692"/>
        </w:tabs>
        <w:spacing w:before="0" w:after="1992" w:line="250" w:lineRule="exact"/>
        <w:outlineLvl w:val="9"/>
        <w:rPr>
          <w:sz w:val="24"/>
          <w:szCs w:val="24"/>
        </w:rPr>
      </w:pPr>
      <w:r>
        <w:rPr>
          <w:sz w:val="24"/>
          <w:szCs w:val="24"/>
        </w:rPr>
        <w:t>__________________________________                ___________________________________</w:t>
      </w:r>
    </w:p>
    <w:p w:rsidR="00E4622A" w:rsidRDefault="00623AE0" w:rsidP="00623AE0">
      <w:pPr>
        <w:pStyle w:val="2"/>
        <w:shd w:val="clear" w:color="auto" w:fill="auto"/>
        <w:spacing w:after="0" w:line="283" w:lineRule="exact"/>
        <w:ind w:left="20" w:right="6340"/>
        <w:jc w:val="left"/>
        <w:rPr>
          <w:rStyle w:val="0pt"/>
          <w:sz w:val="24"/>
          <w:szCs w:val="24"/>
        </w:rPr>
      </w:pPr>
      <w:r w:rsidRPr="00EB0C9F">
        <w:rPr>
          <w:rStyle w:val="0pt"/>
          <w:sz w:val="24"/>
          <w:szCs w:val="24"/>
        </w:rPr>
        <w:t xml:space="preserve">Начальник юридического отдела </w:t>
      </w: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Default="00623AE0" w:rsidP="00623AE0">
      <w:pPr>
        <w:pStyle w:val="2"/>
        <w:shd w:val="clear" w:color="auto" w:fill="auto"/>
        <w:spacing w:after="0" w:line="283" w:lineRule="exact"/>
        <w:ind w:left="20" w:right="6340"/>
        <w:jc w:val="left"/>
        <w:rPr>
          <w:rStyle w:val="0pt"/>
          <w:sz w:val="24"/>
          <w:szCs w:val="24"/>
        </w:rPr>
      </w:pPr>
    </w:p>
    <w:p w:rsidR="00623AE0" w:rsidRPr="00EB0C9F" w:rsidRDefault="00623AE0" w:rsidP="00623AE0">
      <w:pPr>
        <w:pStyle w:val="2"/>
        <w:shd w:val="clear" w:color="auto" w:fill="auto"/>
        <w:spacing w:after="201" w:line="220" w:lineRule="exact"/>
        <w:ind w:left="8260"/>
        <w:jc w:val="left"/>
        <w:rPr>
          <w:sz w:val="24"/>
          <w:szCs w:val="24"/>
        </w:rPr>
      </w:pPr>
      <w:r w:rsidRPr="00EB0C9F">
        <w:rPr>
          <w:rStyle w:val="11"/>
          <w:sz w:val="24"/>
          <w:szCs w:val="24"/>
        </w:rPr>
        <w:lastRenderedPageBreak/>
        <w:t>Приложение</w:t>
      </w:r>
    </w:p>
    <w:p w:rsidR="00623AE0" w:rsidRPr="00EB0C9F" w:rsidRDefault="00623AE0" w:rsidP="00623AE0">
      <w:pPr>
        <w:pStyle w:val="2"/>
        <w:shd w:val="clear" w:color="auto" w:fill="auto"/>
        <w:spacing w:after="0" w:line="278" w:lineRule="exact"/>
        <w:ind w:left="460"/>
        <w:rPr>
          <w:sz w:val="24"/>
          <w:szCs w:val="24"/>
        </w:rPr>
      </w:pPr>
      <w:r w:rsidRPr="00EB0C9F">
        <w:rPr>
          <w:rStyle w:val="11"/>
          <w:sz w:val="24"/>
          <w:szCs w:val="24"/>
        </w:rPr>
        <w:t>Перечень произведений, переданных на включение произведений в репозиторий БГУФК согласно договору</w:t>
      </w:r>
    </w:p>
    <w:p w:rsidR="00623AE0" w:rsidRPr="00623AE0" w:rsidRDefault="00623AE0" w:rsidP="00623AE0">
      <w:pPr>
        <w:pStyle w:val="2"/>
        <w:shd w:val="clear" w:color="auto" w:fill="auto"/>
        <w:tabs>
          <w:tab w:val="left" w:leader="underscore" w:pos="4540"/>
          <w:tab w:val="left" w:leader="underscore" w:pos="6095"/>
        </w:tabs>
        <w:spacing w:after="0" w:line="278" w:lineRule="exact"/>
        <w:ind w:left="3580"/>
        <w:jc w:val="left"/>
        <w:rPr>
          <w:rStyle w:val="0pt"/>
          <w:color w:val="auto"/>
          <w:spacing w:val="1"/>
          <w:sz w:val="24"/>
          <w:szCs w:val="24"/>
          <w:shd w:val="clear" w:color="auto" w:fill="auto"/>
        </w:rPr>
      </w:pPr>
      <w:r w:rsidRPr="00EB0C9F">
        <w:rPr>
          <w:rStyle w:val="11"/>
          <w:sz w:val="24"/>
          <w:szCs w:val="24"/>
        </w:rPr>
        <w:t>№</w:t>
      </w:r>
      <w:r w:rsidRPr="00EB0C9F">
        <w:rPr>
          <w:rStyle w:val="11"/>
          <w:sz w:val="24"/>
          <w:szCs w:val="24"/>
        </w:rPr>
        <w:tab/>
        <w:t>от</w:t>
      </w:r>
      <w:r w:rsidRPr="00EB0C9F">
        <w:rPr>
          <w:rStyle w:val="11"/>
          <w:sz w:val="24"/>
          <w:szCs w:val="24"/>
        </w:rPr>
        <w:tab/>
      </w:r>
      <w:r>
        <w:rPr>
          <w:rStyle w:val="11"/>
          <w:sz w:val="24"/>
          <w:szCs w:val="24"/>
        </w:rPr>
        <w:t>__________</w:t>
      </w:r>
    </w:p>
    <w:p w:rsidR="00623AE0" w:rsidRPr="00EB0C9F" w:rsidRDefault="00623AE0" w:rsidP="00623AE0">
      <w:pPr>
        <w:pStyle w:val="2"/>
        <w:framePr w:w="10166" w:h="3278" w:hRule="exact" w:wrap="none" w:vAnchor="page" w:hAnchor="page" w:x="959" w:y="12610"/>
        <w:shd w:val="clear" w:color="auto" w:fill="auto"/>
        <w:spacing w:after="243" w:line="220" w:lineRule="exact"/>
        <w:ind w:left="460"/>
        <w:rPr>
          <w:sz w:val="24"/>
          <w:szCs w:val="24"/>
        </w:rPr>
      </w:pPr>
      <w:r w:rsidRPr="00EB0C9F">
        <w:rPr>
          <w:rStyle w:val="11"/>
          <w:sz w:val="24"/>
          <w:szCs w:val="24"/>
        </w:rPr>
        <w:t>Подписи сторон:</w:t>
      </w:r>
    </w:p>
    <w:p w:rsidR="00623AE0" w:rsidRDefault="00623AE0" w:rsidP="00623AE0">
      <w:pPr>
        <w:pStyle w:val="2"/>
        <w:framePr w:w="10166" w:h="3278" w:hRule="exact" w:wrap="none" w:vAnchor="page" w:hAnchor="page" w:x="959" w:y="12610"/>
        <w:shd w:val="clear" w:color="auto" w:fill="auto"/>
        <w:tabs>
          <w:tab w:val="left" w:pos="5812"/>
        </w:tabs>
        <w:spacing w:after="518" w:line="220" w:lineRule="exact"/>
        <w:ind w:left="100"/>
        <w:rPr>
          <w:rStyle w:val="11"/>
          <w:sz w:val="24"/>
          <w:szCs w:val="24"/>
        </w:rPr>
      </w:pPr>
      <w:r w:rsidRPr="00EB0C9F">
        <w:rPr>
          <w:rStyle w:val="11"/>
          <w:sz w:val="24"/>
          <w:szCs w:val="24"/>
        </w:rPr>
        <w:t>Автор</w:t>
      </w:r>
      <w:r w:rsidRPr="00EB0C9F">
        <w:rPr>
          <w:rStyle w:val="11"/>
          <w:sz w:val="24"/>
          <w:szCs w:val="24"/>
        </w:rPr>
        <w:tab/>
        <w:t>Пользователь</w:t>
      </w:r>
    </w:p>
    <w:p w:rsidR="00623AE0" w:rsidRPr="00EB0C9F" w:rsidRDefault="00623AE0" w:rsidP="00623AE0">
      <w:pPr>
        <w:pStyle w:val="2"/>
        <w:framePr w:w="10166" w:h="3278" w:hRule="exact" w:wrap="none" w:vAnchor="page" w:hAnchor="page" w:x="959" w:y="12610"/>
        <w:shd w:val="clear" w:color="auto" w:fill="auto"/>
        <w:tabs>
          <w:tab w:val="left" w:pos="5812"/>
        </w:tabs>
        <w:spacing w:after="518" w:line="220" w:lineRule="exact"/>
        <w:ind w:left="100"/>
        <w:jc w:val="both"/>
        <w:rPr>
          <w:sz w:val="24"/>
          <w:szCs w:val="24"/>
        </w:rPr>
      </w:pPr>
      <w:r>
        <w:rPr>
          <w:rStyle w:val="11"/>
          <w:sz w:val="24"/>
          <w:szCs w:val="24"/>
        </w:rPr>
        <w:t>_________________________________________      _______________________________________</w:t>
      </w:r>
    </w:p>
    <w:p w:rsidR="00623AE0" w:rsidRDefault="00623AE0" w:rsidP="00623AE0">
      <w:pPr>
        <w:pStyle w:val="2"/>
        <w:shd w:val="clear" w:color="auto" w:fill="auto"/>
        <w:spacing w:after="0" w:line="283" w:lineRule="exact"/>
        <w:ind w:left="20" w:right="6340"/>
        <w:jc w:val="left"/>
        <w:rPr>
          <w:rStyle w:val="0pt"/>
          <w:sz w:val="24"/>
          <w:szCs w:val="24"/>
        </w:rPr>
      </w:pPr>
    </w:p>
    <w:tbl>
      <w:tblPr>
        <w:tblW w:w="9930" w:type="dxa"/>
        <w:tblInd w:w="-5" w:type="dxa"/>
        <w:tblLayout w:type="fixed"/>
        <w:tblCellMar>
          <w:left w:w="10" w:type="dxa"/>
          <w:right w:w="10" w:type="dxa"/>
        </w:tblCellMar>
        <w:tblLook w:val="04A0" w:firstRow="1" w:lastRow="0" w:firstColumn="1" w:lastColumn="0" w:noHBand="0" w:noVBand="1"/>
      </w:tblPr>
      <w:tblGrid>
        <w:gridCol w:w="851"/>
        <w:gridCol w:w="6561"/>
        <w:gridCol w:w="2518"/>
      </w:tblGrid>
      <w:tr w:rsidR="00C32A1D" w:rsidTr="00C32A1D">
        <w:trPr>
          <w:trHeight w:val="20"/>
        </w:trPr>
        <w:tc>
          <w:tcPr>
            <w:tcW w:w="851" w:type="dxa"/>
            <w:tcBorders>
              <w:top w:val="single" w:sz="4" w:space="0" w:color="auto"/>
              <w:left w:val="single" w:sz="4" w:space="0" w:color="auto"/>
              <w:bottom w:val="nil"/>
              <w:right w:val="nil"/>
            </w:tcBorders>
            <w:shd w:val="clear" w:color="auto" w:fill="FFFFFF"/>
            <w:vAlign w:val="center"/>
            <w:hideMark/>
          </w:tcPr>
          <w:p w:rsidR="00C32A1D" w:rsidRDefault="00C32A1D">
            <w:pPr>
              <w:widowControl w:val="0"/>
              <w:spacing w:after="0" w:line="220" w:lineRule="exact"/>
              <w:jc w:val="center"/>
              <w:rPr>
                <w:rFonts w:ascii="Times New Roman" w:eastAsia="Times New Roman" w:hAnsi="Times New Roman" w:cs="Times New Roman"/>
                <w:spacing w:val="1"/>
                <w:sz w:val="24"/>
                <w:szCs w:val="24"/>
              </w:rPr>
            </w:pPr>
            <w:r>
              <w:rPr>
                <w:rFonts w:ascii="Times New Roman" w:eastAsia="Times New Roman" w:hAnsi="Times New Roman" w:cs="Times New Roman"/>
                <w:color w:val="000000"/>
                <w:spacing w:val="1"/>
                <w:sz w:val="24"/>
                <w:szCs w:val="24"/>
                <w:shd w:val="clear" w:color="auto" w:fill="FFFFFF"/>
              </w:rPr>
              <w:t xml:space="preserve">№ </w:t>
            </w:r>
            <w:r>
              <w:rPr>
                <w:rFonts w:ascii="Times New Roman" w:eastAsia="Times New Roman" w:hAnsi="Times New Roman" w:cs="Times New Roman"/>
                <w:color w:val="000000"/>
                <w:spacing w:val="1"/>
                <w:sz w:val="24"/>
                <w:szCs w:val="24"/>
                <w:shd w:val="clear" w:color="auto" w:fill="FFFFFF"/>
              </w:rPr>
              <w:br/>
              <w:t>п/п</w:t>
            </w:r>
          </w:p>
        </w:tc>
        <w:tc>
          <w:tcPr>
            <w:tcW w:w="6565" w:type="dxa"/>
            <w:tcBorders>
              <w:top w:val="single" w:sz="4" w:space="0" w:color="auto"/>
              <w:left w:val="single" w:sz="4" w:space="0" w:color="auto"/>
              <w:bottom w:val="nil"/>
              <w:right w:val="nil"/>
            </w:tcBorders>
            <w:shd w:val="clear" w:color="auto" w:fill="FFFFFF"/>
            <w:vAlign w:val="center"/>
            <w:hideMark/>
          </w:tcPr>
          <w:p w:rsidR="00C32A1D" w:rsidRDefault="00C32A1D">
            <w:pPr>
              <w:widowControl w:val="0"/>
              <w:spacing w:after="0" w:line="220" w:lineRule="exact"/>
              <w:jc w:val="center"/>
              <w:rPr>
                <w:rFonts w:ascii="Times New Roman" w:eastAsia="Times New Roman" w:hAnsi="Times New Roman" w:cs="Times New Roman"/>
                <w:spacing w:val="1"/>
                <w:sz w:val="24"/>
                <w:szCs w:val="24"/>
              </w:rPr>
            </w:pPr>
            <w:r>
              <w:rPr>
                <w:rFonts w:ascii="Times New Roman" w:eastAsia="Times New Roman" w:hAnsi="Times New Roman" w:cs="Times New Roman"/>
                <w:color w:val="000000"/>
                <w:spacing w:val="1"/>
                <w:sz w:val="24"/>
                <w:szCs w:val="24"/>
                <w:shd w:val="clear" w:color="auto" w:fill="FFFFFF"/>
              </w:rPr>
              <w:t>Название произведения</w:t>
            </w:r>
          </w:p>
        </w:tc>
        <w:tc>
          <w:tcPr>
            <w:tcW w:w="2520" w:type="dxa"/>
            <w:tcBorders>
              <w:top w:val="single" w:sz="4" w:space="0" w:color="auto"/>
              <w:left w:val="single" w:sz="4" w:space="0" w:color="auto"/>
              <w:bottom w:val="nil"/>
              <w:right w:val="single" w:sz="4" w:space="0" w:color="auto"/>
            </w:tcBorders>
            <w:shd w:val="clear" w:color="auto" w:fill="FFFFFF"/>
            <w:hideMark/>
          </w:tcPr>
          <w:p w:rsidR="00C32A1D" w:rsidRDefault="00C32A1D">
            <w:pPr>
              <w:widowControl w:val="0"/>
              <w:spacing w:after="0" w:line="274" w:lineRule="exact"/>
              <w:jc w:val="center"/>
              <w:rPr>
                <w:rFonts w:ascii="Times New Roman" w:eastAsia="Times New Roman" w:hAnsi="Times New Roman" w:cs="Times New Roman"/>
                <w:spacing w:val="1"/>
                <w:sz w:val="24"/>
                <w:szCs w:val="24"/>
              </w:rPr>
            </w:pPr>
            <w:r>
              <w:rPr>
                <w:rFonts w:ascii="Times New Roman" w:eastAsia="Times New Roman" w:hAnsi="Times New Roman" w:cs="Times New Roman"/>
                <w:color w:val="000000"/>
                <w:spacing w:val="1"/>
                <w:sz w:val="24"/>
                <w:szCs w:val="24"/>
                <w:shd w:val="clear" w:color="auto" w:fill="FFFFFF"/>
              </w:rPr>
              <w:t>Форма переданного материала (нужное отметить)</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hideMark/>
          </w:tcPr>
          <w:p w:rsidR="00C32A1D" w:rsidRDefault="00C32A1D">
            <w:pPr>
              <w:widowControl w:val="0"/>
              <w:spacing w:after="0" w:line="210" w:lineRule="exact"/>
              <w:jc w:val="center"/>
              <w:rPr>
                <w:rFonts w:ascii="Times New Roman" w:eastAsia="Times New Roman" w:hAnsi="Times New Roman" w:cs="Times New Roman"/>
                <w:spacing w:val="1"/>
                <w:sz w:val="24"/>
                <w:szCs w:val="24"/>
              </w:rPr>
            </w:pPr>
            <w:r>
              <w:rPr>
                <w:rFonts w:ascii="Times New Roman" w:eastAsia="Times New Roman" w:hAnsi="Times New Roman" w:cs="Times New Roman"/>
                <w:bCs/>
                <w:color w:val="000000"/>
                <w:sz w:val="24"/>
                <w:szCs w:val="24"/>
                <w:shd w:val="clear" w:color="auto" w:fill="FFFFFF"/>
              </w:rPr>
              <w:t>1.</w:t>
            </w:r>
          </w:p>
        </w:tc>
        <w:tc>
          <w:tcPr>
            <w:tcW w:w="6565" w:type="dxa"/>
            <w:tcBorders>
              <w:top w:val="single" w:sz="4" w:space="0" w:color="auto"/>
              <w:left w:val="single" w:sz="4" w:space="0" w:color="auto"/>
              <w:bottom w:val="single" w:sz="4" w:space="0" w:color="auto"/>
              <w:right w:val="nil"/>
            </w:tcBorders>
            <w:shd w:val="clear" w:color="auto" w:fill="FFFFFF"/>
            <w:hideMark/>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hideMark/>
          </w:tcPr>
          <w:p w:rsidR="00C32A1D" w:rsidRDefault="00C32A1D">
            <w:pPr>
              <w:widowControl w:val="0"/>
              <w:spacing w:after="0" w:line="274" w:lineRule="exact"/>
              <w:jc w:val="center"/>
              <w:rPr>
                <w:rFonts w:ascii="Times New Roman" w:eastAsia="Times New Roman" w:hAnsi="Times New Roman" w:cs="Times New Roman"/>
                <w:spacing w:val="1"/>
                <w:sz w:val="24"/>
                <w:szCs w:val="24"/>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bookmarkStart w:id="1" w:name="_GoBack"/>
            <w:bookmarkEnd w:id="1"/>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r w:rsidR="00C32A1D" w:rsidTr="00C32A1D">
        <w:trPr>
          <w:trHeight w:val="20"/>
        </w:trPr>
        <w:tc>
          <w:tcPr>
            <w:tcW w:w="851" w:type="dxa"/>
            <w:tcBorders>
              <w:top w:val="single" w:sz="4" w:space="0" w:color="auto"/>
              <w:left w:val="single" w:sz="4" w:space="0" w:color="auto"/>
              <w:bottom w:val="single" w:sz="4" w:space="0" w:color="auto"/>
              <w:right w:val="nil"/>
            </w:tcBorders>
            <w:shd w:val="clear" w:color="auto" w:fill="FFFFFF"/>
          </w:tcPr>
          <w:p w:rsidR="00C32A1D" w:rsidRDefault="00C32A1D">
            <w:pPr>
              <w:widowControl w:val="0"/>
              <w:spacing w:after="0" w:line="210" w:lineRule="exact"/>
              <w:jc w:val="center"/>
              <w:rPr>
                <w:rFonts w:ascii="Times New Roman" w:eastAsia="Times New Roman" w:hAnsi="Times New Roman" w:cs="Times New Roman"/>
                <w:bCs/>
                <w:color w:val="000000"/>
                <w:sz w:val="24"/>
                <w:szCs w:val="24"/>
                <w:shd w:val="clear" w:color="auto" w:fill="FFFFFF"/>
              </w:rPr>
            </w:pPr>
          </w:p>
        </w:tc>
        <w:tc>
          <w:tcPr>
            <w:tcW w:w="6565" w:type="dxa"/>
            <w:tcBorders>
              <w:top w:val="single" w:sz="4" w:space="0" w:color="auto"/>
              <w:left w:val="single" w:sz="4" w:space="0" w:color="auto"/>
              <w:bottom w:val="single" w:sz="4" w:space="0" w:color="auto"/>
              <w:right w:val="nil"/>
            </w:tcBorders>
            <w:shd w:val="clear" w:color="auto" w:fill="FFFFFF"/>
          </w:tcPr>
          <w:p w:rsidR="00C32A1D" w:rsidRDefault="00C32A1D">
            <w:pPr>
              <w:tabs>
                <w:tab w:val="left" w:pos="0"/>
              </w:tabs>
              <w:autoSpaceDE w:val="0"/>
              <w:autoSpaceDN w:val="0"/>
              <w:adjustRightInd w:val="0"/>
              <w:spacing w:after="0" w:line="240" w:lineRule="auto"/>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32A1D" w:rsidRDefault="00C32A1D">
            <w:pPr>
              <w:widowControl w:val="0"/>
              <w:spacing w:after="0" w:line="274" w:lineRule="exact"/>
              <w:jc w:val="center"/>
              <w:rPr>
                <w:rFonts w:ascii="Times New Roman" w:eastAsia="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shd w:val="clear" w:color="auto" w:fill="FFFFFF"/>
              </w:rPr>
              <w:t>электронная копия/ печатная версия</w:t>
            </w:r>
          </w:p>
        </w:tc>
      </w:tr>
    </w:tbl>
    <w:p w:rsidR="00C32A1D" w:rsidRDefault="00C32A1D" w:rsidP="00623AE0">
      <w:pPr>
        <w:pStyle w:val="2"/>
        <w:shd w:val="clear" w:color="auto" w:fill="auto"/>
        <w:spacing w:after="0" w:line="283" w:lineRule="exact"/>
        <w:ind w:left="20" w:right="6340"/>
        <w:jc w:val="left"/>
        <w:rPr>
          <w:rStyle w:val="0pt"/>
          <w:sz w:val="24"/>
          <w:szCs w:val="24"/>
        </w:rPr>
      </w:pPr>
    </w:p>
    <w:sectPr w:rsidR="00C32A1D" w:rsidSect="00623AE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61FE6"/>
    <w:multiLevelType w:val="multilevel"/>
    <w:tmpl w:val="F050B44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464859"/>
    <w:multiLevelType w:val="multilevel"/>
    <w:tmpl w:val="94C6FE8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5E49CF"/>
    <w:multiLevelType w:val="multilevel"/>
    <w:tmpl w:val="B83C5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23"/>
    <w:rsid w:val="00130623"/>
    <w:rsid w:val="00623AE0"/>
    <w:rsid w:val="00C32A1D"/>
    <w:rsid w:val="00E4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5A5E"/>
  <w15:chartTrackingRefBased/>
  <w15:docId w15:val="{09AC7B7A-EB84-4340-BA69-6A50155B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623AE0"/>
    <w:rPr>
      <w:rFonts w:ascii="Times New Roman" w:eastAsia="Times New Roman" w:hAnsi="Times New Roman" w:cs="Times New Roman"/>
      <w:spacing w:val="1"/>
      <w:shd w:val="clear" w:color="auto" w:fill="FFFFFF"/>
    </w:rPr>
  </w:style>
  <w:style w:type="character" w:customStyle="1" w:styleId="20">
    <w:name w:val="Основной текст (2)_"/>
    <w:basedOn w:val="a0"/>
    <w:link w:val="21"/>
    <w:rsid w:val="00623AE0"/>
    <w:rPr>
      <w:rFonts w:ascii="Times New Roman" w:eastAsia="Times New Roman" w:hAnsi="Times New Roman" w:cs="Times New Roman"/>
      <w:b/>
      <w:bCs/>
      <w:spacing w:val="2"/>
      <w:sz w:val="15"/>
      <w:szCs w:val="15"/>
      <w:shd w:val="clear" w:color="auto" w:fill="FFFFFF"/>
    </w:rPr>
  </w:style>
  <w:style w:type="character" w:customStyle="1" w:styleId="75351D90-DEBF-43AA-BFEC-76097D043C0A">
    <w:name w:val="{75351D90-DEBF-43AA-BFEC-76097D043C0A}"/>
    <w:basedOn w:val="20"/>
    <w:rsid w:val="00623AE0"/>
    <w:rPr>
      <w:rFonts w:ascii="Times New Roman" w:eastAsia="Times New Roman" w:hAnsi="Times New Roman" w:cs="Times New Roman"/>
      <w:b/>
      <w:bCs/>
      <w:color w:val="000000"/>
      <w:spacing w:val="2"/>
      <w:w w:val="100"/>
      <w:position w:val="0"/>
      <w:sz w:val="19"/>
      <w:szCs w:val="19"/>
      <w:shd w:val="clear" w:color="auto" w:fill="FFFFFF"/>
      <w:lang w:val="ru-RU"/>
    </w:rPr>
  </w:style>
  <w:style w:type="character" w:customStyle="1" w:styleId="65236D44-F5AC-46CF-844D-E1C88D58A47B">
    <w:name w:val="{65236D44-F5AC-46CF-844D-E1C88D58A47B}"/>
    <w:basedOn w:val="20"/>
    <w:rsid w:val="00623AE0"/>
    <w:rPr>
      <w:rFonts w:ascii="Times New Roman" w:eastAsia="Times New Roman" w:hAnsi="Times New Roman" w:cs="Times New Roman"/>
      <w:b/>
      <w:bCs/>
      <w:color w:val="000000"/>
      <w:spacing w:val="2"/>
      <w:w w:val="100"/>
      <w:position w:val="0"/>
      <w:sz w:val="15"/>
      <w:szCs w:val="15"/>
      <w:shd w:val="clear" w:color="auto" w:fill="FFFFFF"/>
      <w:lang w:val="ru-RU"/>
    </w:rPr>
  </w:style>
  <w:style w:type="character" w:customStyle="1" w:styleId="0pt">
    <w:name w:val="Основной текст + Интервал 0 pt"/>
    <w:basedOn w:val="a3"/>
    <w:rsid w:val="00623AE0"/>
    <w:rPr>
      <w:rFonts w:ascii="Times New Roman" w:eastAsia="Times New Roman" w:hAnsi="Times New Roman" w:cs="Times New Roman"/>
      <w:color w:val="000000"/>
      <w:spacing w:val="0"/>
      <w:w w:val="100"/>
      <w:position w:val="0"/>
      <w:shd w:val="clear" w:color="auto" w:fill="FFFFFF"/>
      <w:lang w:val="ru-RU"/>
    </w:rPr>
  </w:style>
  <w:style w:type="character" w:customStyle="1" w:styleId="22">
    <w:name w:val="Заголовок №2_"/>
    <w:basedOn w:val="a0"/>
    <w:link w:val="23"/>
    <w:rsid w:val="00623AE0"/>
    <w:rPr>
      <w:rFonts w:ascii="Times New Roman" w:eastAsia="Times New Roman" w:hAnsi="Times New Roman" w:cs="Times New Roman"/>
      <w:b/>
      <w:bCs/>
      <w:spacing w:val="1"/>
      <w:shd w:val="clear" w:color="auto" w:fill="FFFFFF"/>
    </w:rPr>
  </w:style>
  <w:style w:type="character" w:customStyle="1" w:styleId="1">
    <w:name w:val="Заголовок №1_"/>
    <w:basedOn w:val="a0"/>
    <w:link w:val="10"/>
    <w:rsid w:val="00623AE0"/>
    <w:rPr>
      <w:rFonts w:ascii="Times New Roman" w:eastAsia="Times New Roman" w:hAnsi="Times New Roman" w:cs="Times New Roman"/>
      <w:b/>
      <w:bCs/>
      <w:spacing w:val="-2"/>
      <w:sz w:val="25"/>
      <w:szCs w:val="25"/>
      <w:shd w:val="clear" w:color="auto" w:fill="FFFFFF"/>
    </w:rPr>
  </w:style>
  <w:style w:type="paragraph" w:customStyle="1" w:styleId="2">
    <w:name w:val="Основной текст2"/>
    <w:basedOn w:val="a"/>
    <w:link w:val="a3"/>
    <w:rsid w:val="00623AE0"/>
    <w:pPr>
      <w:widowControl w:val="0"/>
      <w:shd w:val="clear" w:color="auto" w:fill="FFFFFF"/>
      <w:spacing w:after="240" w:line="274" w:lineRule="exact"/>
      <w:jc w:val="center"/>
    </w:pPr>
    <w:rPr>
      <w:rFonts w:ascii="Times New Roman" w:eastAsia="Times New Roman" w:hAnsi="Times New Roman" w:cs="Times New Roman"/>
      <w:spacing w:val="1"/>
    </w:rPr>
  </w:style>
  <w:style w:type="paragraph" w:customStyle="1" w:styleId="21">
    <w:name w:val="Основной текст (2)"/>
    <w:basedOn w:val="a"/>
    <w:link w:val="20"/>
    <w:rsid w:val="00623AE0"/>
    <w:pPr>
      <w:widowControl w:val="0"/>
      <w:shd w:val="clear" w:color="auto" w:fill="FFFFFF"/>
      <w:spacing w:before="600" w:after="0" w:line="0" w:lineRule="atLeast"/>
    </w:pPr>
    <w:rPr>
      <w:rFonts w:ascii="Times New Roman" w:eastAsia="Times New Roman" w:hAnsi="Times New Roman" w:cs="Times New Roman"/>
      <w:b/>
      <w:bCs/>
      <w:spacing w:val="2"/>
      <w:sz w:val="15"/>
      <w:szCs w:val="15"/>
    </w:rPr>
  </w:style>
  <w:style w:type="paragraph" w:customStyle="1" w:styleId="23">
    <w:name w:val="Заголовок №2"/>
    <w:basedOn w:val="a"/>
    <w:link w:val="22"/>
    <w:rsid w:val="00623AE0"/>
    <w:pPr>
      <w:widowControl w:val="0"/>
      <w:shd w:val="clear" w:color="auto" w:fill="FFFFFF"/>
      <w:spacing w:after="1860" w:line="274" w:lineRule="exact"/>
      <w:jc w:val="center"/>
      <w:outlineLvl w:val="1"/>
    </w:pPr>
    <w:rPr>
      <w:rFonts w:ascii="Times New Roman" w:eastAsia="Times New Roman" w:hAnsi="Times New Roman" w:cs="Times New Roman"/>
      <w:b/>
      <w:bCs/>
      <w:spacing w:val="1"/>
    </w:rPr>
  </w:style>
  <w:style w:type="paragraph" w:customStyle="1" w:styleId="10">
    <w:name w:val="Заголовок №1"/>
    <w:basedOn w:val="a"/>
    <w:link w:val="1"/>
    <w:rsid w:val="00623AE0"/>
    <w:pPr>
      <w:widowControl w:val="0"/>
      <w:shd w:val="clear" w:color="auto" w:fill="FFFFFF"/>
      <w:spacing w:before="600" w:after="2100" w:line="0" w:lineRule="atLeast"/>
      <w:jc w:val="both"/>
      <w:outlineLvl w:val="0"/>
    </w:pPr>
    <w:rPr>
      <w:rFonts w:ascii="Times New Roman" w:eastAsia="Times New Roman" w:hAnsi="Times New Roman" w:cs="Times New Roman"/>
      <w:b/>
      <w:bCs/>
      <w:spacing w:val="-2"/>
      <w:sz w:val="25"/>
      <w:szCs w:val="25"/>
    </w:rPr>
  </w:style>
  <w:style w:type="character" w:customStyle="1" w:styleId="11">
    <w:name w:val="Основной текст1"/>
    <w:basedOn w:val="a3"/>
    <w:rsid w:val="00623AE0"/>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105pt0pt">
    <w:name w:val="Основной текст + 10;5 pt;Полужирный;Интервал 0 pt"/>
    <w:basedOn w:val="a3"/>
    <w:rsid w:val="00623AE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05pt0pt0">
    <w:name w:val="Основной текст + 10;5 pt;Интервал 0 pt"/>
    <w:basedOn w:val="a3"/>
    <w:rsid w:val="00623AE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05pt">
    <w:name w:val="Основной текст + 10;5 pt"/>
    <w:basedOn w:val="a3"/>
    <w:rsid w:val="00623AE0"/>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8">
    <w:name w:val="Основной текст (8)_"/>
    <w:basedOn w:val="a0"/>
    <w:link w:val="80"/>
    <w:rsid w:val="00623AE0"/>
    <w:rPr>
      <w:rFonts w:ascii="Cordia New" w:eastAsia="Cordia New" w:hAnsi="Cordia New" w:cs="Cordia New"/>
      <w:b/>
      <w:bCs/>
      <w:sz w:val="35"/>
      <w:szCs w:val="35"/>
      <w:shd w:val="clear" w:color="auto" w:fill="FFFFFF"/>
    </w:rPr>
  </w:style>
  <w:style w:type="paragraph" w:customStyle="1" w:styleId="80">
    <w:name w:val="Основной текст (8)"/>
    <w:basedOn w:val="a"/>
    <w:link w:val="8"/>
    <w:rsid w:val="00623AE0"/>
    <w:pPr>
      <w:widowControl w:val="0"/>
      <w:shd w:val="clear" w:color="auto" w:fill="FFFFFF"/>
      <w:spacing w:before="660" w:after="300" w:line="0" w:lineRule="atLeast"/>
    </w:pPr>
    <w:rPr>
      <w:rFonts w:ascii="Cordia New" w:eastAsia="Cordia New" w:hAnsi="Cordia New" w:cs="Cordia New"/>
      <w:b/>
      <w:bCs/>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 Смягликова</dc:creator>
  <cp:keywords/>
  <dc:description/>
  <cp:lastModifiedBy>Наталья П. Мигаль</cp:lastModifiedBy>
  <cp:revision>3</cp:revision>
  <dcterms:created xsi:type="dcterms:W3CDTF">2025-01-30T08:18:00Z</dcterms:created>
  <dcterms:modified xsi:type="dcterms:W3CDTF">2025-03-27T12:11:00Z</dcterms:modified>
</cp:coreProperties>
</file>